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A61" w:rsidRDefault="007C2743">
      <w:pPr>
        <w:tabs>
          <w:tab w:val="left" w:pos="8460"/>
        </w:tabs>
        <w:jc w:val="center"/>
        <w:rPr>
          <w:b/>
          <w:bCs/>
        </w:rPr>
      </w:pPr>
      <w:r>
        <w:rPr>
          <w:b/>
          <w:bCs/>
        </w:rPr>
        <w:t>Dispositivo per l’esame della ingegnosità meccanica</w:t>
      </w:r>
    </w:p>
    <w:p w:rsidR="004B3A61" w:rsidRDefault="004B3A61">
      <w:pPr>
        <w:pStyle w:val="Titolo3"/>
        <w:shd w:val="clear" w:color="auto" w:fill="FFFFFF"/>
        <w:spacing w:before="0" w:after="0"/>
        <w:rPr>
          <w:rFonts w:ascii="Times New Roman" w:hAnsi="Times New Roman"/>
          <w:sz w:val="24"/>
          <w:szCs w:val="24"/>
        </w:rPr>
      </w:pPr>
    </w:p>
    <w:p w:rsidR="004B3A61" w:rsidRDefault="007C2743">
      <w:pPr>
        <w:shd w:val="clear" w:color="auto" w:fill="FFFFFF"/>
        <w:ind w:left="225" w:right="225"/>
        <w:jc w:val="both"/>
        <w:rPr>
          <w:bCs/>
          <w:color w:val="444444"/>
        </w:rPr>
      </w:pPr>
      <w:r>
        <w:rPr>
          <w:b/>
          <w:bCs/>
          <w:color w:val="444444"/>
        </w:rPr>
        <w:t xml:space="preserve">Nome originale: </w:t>
      </w:r>
      <w:proofErr w:type="spellStart"/>
      <w:r>
        <w:rPr>
          <w:bCs/>
          <w:color w:val="444444"/>
        </w:rPr>
        <w:t>Hammerwerk</w:t>
      </w:r>
      <w:proofErr w:type="spellEnd"/>
      <w:r>
        <w:rPr>
          <w:bCs/>
          <w:color w:val="444444"/>
        </w:rPr>
        <w:t xml:space="preserve">, </w:t>
      </w:r>
      <w:proofErr w:type="spellStart"/>
      <w:r>
        <w:rPr>
          <w:bCs/>
          <w:color w:val="444444"/>
        </w:rPr>
        <w:t>Montagebrett</w:t>
      </w:r>
      <w:proofErr w:type="spellEnd"/>
    </w:p>
    <w:p w:rsidR="004B3A61" w:rsidRDefault="007C2743">
      <w:pPr>
        <w:shd w:val="clear" w:color="auto" w:fill="FFFFFF"/>
        <w:ind w:left="225" w:right="225"/>
        <w:rPr>
          <w:color w:val="444444"/>
        </w:rPr>
      </w:pPr>
      <w:r>
        <w:rPr>
          <w:b/>
          <w:bCs/>
          <w:color w:val="444444"/>
        </w:rPr>
        <w:t xml:space="preserve">Dimensioni: </w:t>
      </w:r>
      <w:r>
        <w:rPr>
          <w:color w:val="444444"/>
        </w:rPr>
        <w:t>39 x 24 x 13</w:t>
      </w:r>
    </w:p>
    <w:p w:rsidR="004B3A61" w:rsidRDefault="007C2743">
      <w:pPr>
        <w:shd w:val="clear" w:color="auto" w:fill="FFFFFF"/>
        <w:ind w:left="225" w:right="225"/>
        <w:rPr>
          <w:b/>
          <w:color w:val="444444"/>
        </w:rPr>
      </w:pPr>
      <w:r>
        <w:rPr>
          <w:b/>
          <w:bCs/>
          <w:color w:val="444444"/>
        </w:rPr>
        <w:t>Peso:</w:t>
      </w:r>
      <w:r>
        <w:rPr>
          <w:color w:val="444444"/>
        </w:rPr>
        <w:t xml:space="preserve"> 1,80</w:t>
      </w:r>
    </w:p>
    <w:p w:rsidR="004B3A61" w:rsidRDefault="007C2743">
      <w:pPr>
        <w:shd w:val="clear" w:color="auto" w:fill="FFFFFF"/>
        <w:ind w:left="225" w:right="225"/>
        <w:rPr>
          <w:color w:val="444444"/>
        </w:rPr>
      </w:pPr>
      <w:r>
        <w:rPr>
          <w:b/>
          <w:bCs/>
          <w:color w:val="444444"/>
        </w:rPr>
        <w:t xml:space="preserve">Materiale: </w:t>
      </w:r>
      <w:r>
        <w:rPr>
          <w:color w:val="444444"/>
        </w:rPr>
        <w:t>lega metallica, legno</w:t>
      </w:r>
    </w:p>
    <w:p w:rsidR="004B3A61" w:rsidRDefault="007C2743">
      <w:pPr>
        <w:shd w:val="clear" w:color="auto" w:fill="FFFFFF"/>
        <w:ind w:left="225" w:right="225"/>
        <w:rPr>
          <w:color w:val="444444"/>
        </w:rPr>
      </w:pPr>
      <w:r>
        <w:rPr>
          <w:b/>
          <w:bCs/>
          <w:color w:val="444444"/>
        </w:rPr>
        <w:t>Accessori:</w:t>
      </w:r>
      <w:r>
        <w:rPr>
          <w:color w:val="444444"/>
        </w:rPr>
        <w:t xml:space="preserve"> cordoncino</w:t>
      </w:r>
    </w:p>
    <w:p w:rsidR="004B3A61" w:rsidRDefault="007C2743">
      <w:pPr>
        <w:shd w:val="clear" w:color="auto" w:fill="FFFFFF"/>
        <w:ind w:left="225" w:right="225"/>
        <w:jc w:val="both"/>
      </w:pPr>
      <w:r>
        <w:rPr>
          <w:b/>
          <w:bCs/>
          <w:color w:val="444444"/>
        </w:rPr>
        <w:t xml:space="preserve">Inventore: </w:t>
      </w:r>
      <w:r>
        <w:rPr>
          <w:bCs/>
          <w:color w:val="444444"/>
        </w:rPr>
        <w:t xml:space="preserve">Walther </w:t>
      </w:r>
      <w:proofErr w:type="spellStart"/>
      <w:r>
        <w:rPr>
          <w:bCs/>
          <w:color w:val="444444"/>
        </w:rPr>
        <w:t>Moede</w:t>
      </w:r>
      <w:proofErr w:type="spellEnd"/>
    </w:p>
    <w:p w:rsidR="004B3A61" w:rsidRDefault="007C2743">
      <w:pPr>
        <w:shd w:val="clear" w:color="auto" w:fill="FFFFFF"/>
        <w:ind w:left="225" w:right="225"/>
        <w:rPr>
          <w:color w:val="444444"/>
        </w:rPr>
      </w:pPr>
      <w:r>
        <w:rPr>
          <w:b/>
          <w:bCs/>
          <w:color w:val="444444"/>
        </w:rPr>
        <w:t xml:space="preserve">Luogo e data di invenzione: </w:t>
      </w:r>
      <w:r>
        <w:rPr>
          <w:bCs/>
          <w:color w:val="444444"/>
        </w:rPr>
        <w:t>Berlino,</w:t>
      </w:r>
      <w:r>
        <w:rPr>
          <w:b/>
          <w:bCs/>
          <w:color w:val="444444"/>
        </w:rPr>
        <w:t xml:space="preserve"> </w:t>
      </w:r>
      <w:r>
        <w:rPr>
          <w:color w:val="444444"/>
        </w:rPr>
        <w:t xml:space="preserve">intorno </w:t>
      </w:r>
      <w:r>
        <w:rPr>
          <w:color w:val="444444"/>
        </w:rPr>
        <w:t>al 1920</w:t>
      </w:r>
    </w:p>
    <w:p w:rsidR="004B3A61" w:rsidRDefault="007C2743">
      <w:pPr>
        <w:shd w:val="clear" w:color="auto" w:fill="FFFFFF"/>
        <w:ind w:left="225" w:right="225"/>
        <w:rPr>
          <w:color w:val="444444"/>
        </w:rPr>
      </w:pPr>
      <w:r>
        <w:rPr>
          <w:b/>
          <w:bCs/>
          <w:color w:val="444444"/>
        </w:rPr>
        <w:t xml:space="preserve">Ditta italiana di distribuzione: </w:t>
      </w:r>
      <w:r>
        <w:rPr>
          <w:color w:val="444444"/>
        </w:rPr>
        <w:t>Palermo</w:t>
      </w:r>
    </w:p>
    <w:p w:rsidR="004B3A61" w:rsidRDefault="007C2743">
      <w:pPr>
        <w:shd w:val="clear" w:color="auto" w:fill="FFFFFF"/>
        <w:ind w:left="225" w:right="225"/>
        <w:jc w:val="both"/>
        <w:rPr>
          <w:color w:val="444444"/>
        </w:rPr>
      </w:pPr>
      <w:r>
        <w:rPr>
          <w:b/>
          <w:bCs/>
          <w:color w:val="444444"/>
        </w:rPr>
        <w:t>Luogo e data della distribuzione:</w:t>
      </w:r>
      <w:r>
        <w:rPr>
          <w:color w:val="444444"/>
        </w:rPr>
        <w:t xml:space="preserve"> Roma, anni ’50 del Novecento</w:t>
      </w:r>
    </w:p>
    <w:p w:rsidR="004B3A61" w:rsidRDefault="007C2743">
      <w:pPr>
        <w:shd w:val="clear" w:color="auto" w:fill="FFFFFF"/>
        <w:ind w:left="225" w:right="225"/>
        <w:jc w:val="both"/>
        <w:rPr>
          <w:color w:val="444444"/>
        </w:rPr>
      </w:pPr>
      <w:r>
        <w:rPr>
          <w:b/>
          <w:bCs/>
          <w:color w:val="444444"/>
        </w:rPr>
        <w:t>Descrizione:</w:t>
      </w:r>
      <w:r>
        <w:rPr>
          <w:bCs/>
          <w:color w:val="444444"/>
        </w:rPr>
        <w:t xml:space="preserve"> </w:t>
      </w:r>
      <w:r>
        <w:t xml:space="preserve">su di una base rettangolare di legno sono inseriti: a) gruppo ruote e cinghie; b)  gruppo bilanciere, segmento e nastro; c) gruppo </w:t>
      </w:r>
      <w:r>
        <w:t>martello e fermaglio</w:t>
      </w:r>
    </w:p>
    <w:p w:rsidR="004B3A61" w:rsidRDefault="007C2743">
      <w:pPr>
        <w:shd w:val="clear" w:color="auto" w:fill="FFFFFF"/>
        <w:ind w:left="225" w:right="225"/>
        <w:jc w:val="both"/>
        <w:rPr>
          <w:b/>
          <w:bCs/>
          <w:color w:val="444444"/>
        </w:rPr>
      </w:pPr>
      <w:r>
        <w:rPr>
          <w:b/>
          <w:bCs/>
          <w:color w:val="444444"/>
        </w:rPr>
        <w:t xml:space="preserve">Scopo: </w:t>
      </w:r>
      <w:r>
        <w:t>esame della intelligenza pratica, della memoria visiva e della capacità di osservazione</w:t>
      </w:r>
    </w:p>
    <w:p w:rsidR="004B3A61" w:rsidRDefault="007C2743">
      <w:pPr>
        <w:shd w:val="clear" w:color="auto" w:fill="FFFFFF"/>
        <w:ind w:left="225" w:right="225"/>
        <w:jc w:val="both"/>
        <w:rPr>
          <w:b/>
          <w:bCs/>
          <w:color w:val="444444"/>
        </w:rPr>
      </w:pPr>
      <w:r>
        <w:rPr>
          <w:b/>
          <w:bCs/>
          <w:color w:val="444444"/>
        </w:rPr>
        <w:t xml:space="preserve">Test: </w:t>
      </w:r>
      <w:r>
        <w:t>dopo aver mostrato al soggetto il dispositivo con i vari elementi al loro posto e funzionanti, l’esaminatore deve smontarlo rapidament</w:t>
      </w:r>
      <w:r>
        <w:t>e capovolgendolo in un’apposita cassetta. L’esaminando deve rimontarlo in modo che funzioni correttamente. Durante la prova vanno attentamente osservati le varie fasi di rimontaggio, i movimenti e il comportamento del soggetto.</w:t>
      </w:r>
    </w:p>
    <w:p w:rsidR="004B3A61" w:rsidRDefault="007C2743">
      <w:pPr>
        <w:shd w:val="clear" w:color="auto" w:fill="FFFFFF"/>
        <w:ind w:left="225" w:right="225"/>
        <w:jc w:val="both"/>
      </w:pPr>
      <w:r>
        <w:rPr>
          <w:b/>
          <w:bCs/>
          <w:color w:val="444444"/>
        </w:rPr>
        <w:t xml:space="preserve">Contesto d’applicazione: </w:t>
      </w:r>
      <w:r>
        <w:t>Cen</w:t>
      </w:r>
      <w:r>
        <w:t>tri di orientamento e selezione professionale, soprattutto per quanto riguarda le professioni inerenti alla meccanica</w:t>
      </w:r>
    </w:p>
    <w:p w:rsidR="004B3A61" w:rsidRDefault="004B3A61">
      <w:pPr>
        <w:shd w:val="clear" w:color="auto" w:fill="FFFFFF"/>
        <w:ind w:left="225" w:right="225"/>
        <w:jc w:val="both"/>
        <w:rPr>
          <w:b/>
          <w:bCs/>
          <w:color w:val="444444"/>
        </w:rPr>
      </w:pPr>
    </w:p>
    <w:p w:rsidR="004B3A61" w:rsidRDefault="004B3A61">
      <w:pPr>
        <w:shd w:val="clear" w:color="auto" w:fill="FFFFFF"/>
        <w:ind w:left="225" w:right="225"/>
        <w:jc w:val="both"/>
        <w:rPr>
          <w:b/>
          <w:bCs/>
          <w:color w:val="444444"/>
        </w:rPr>
      </w:pPr>
    </w:p>
    <w:p w:rsidR="004B3A61" w:rsidRDefault="007C2743">
      <w:pPr>
        <w:shd w:val="clear" w:color="auto" w:fill="FFFFFF"/>
        <w:ind w:left="225" w:right="225"/>
        <w:jc w:val="both"/>
        <w:rPr>
          <w:b/>
          <w:bCs/>
          <w:color w:val="444444"/>
        </w:rPr>
      </w:pPr>
      <w:r>
        <w:rPr>
          <w:b/>
          <w:bCs/>
          <w:noProof/>
          <w:color w:val="444444"/>
        </w:rPr>
        <w:drawing>
          <wp:inline distT="0" distB="0" distL="0" distR="0">
            <wp:extent cx="5231958" cy="2720618"/>
            <wp:effectExtent l="0" t="0" r="0" b="0"/>
            <wp:docPr id="1" name="Immagine 1" descr="C:\Users\Maria Sinatra\Desktop\Laspa\Foto strumenti\Sinatra ultimo mo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 Sinatra\Desktop\Laspa\Foto strumenti\Sinatra ultimo moed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161" cy="2722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A61" w:rsidRDefault="004B3A61">
      <w:pPr>
        <w:shd w:val="clear" w:color="auto" w:fill="FFFFFF"/>
        <w:ind w:left="225" w:right="225"/>
        <w:jc w:val="both"/>
        <w:rPr>
          <w:color w:val="444444"/>
        </w:rPr>
      </w:pPr>
    </w:p>
    <w:p w:rsidR="004B3A61" w:rsidRDefault="007C2743">
      <w:pPr>
        <w:shd w:val="clear" w:color="auto" w:fill="FFFFFF"/>
        <w:ind w:left="225" w:right="225"/>
        <w:jc w:val="both"/>
        <w:rPr>
          <w:color w:val="444444"/>
        </w:rPr>
      </w:pPr>
      <w:r>
        <w:rPr>
          <w:lang w:val="fr-FR"/>
        </w:rPr>
        <w:tab/>
      </w:r>
    </w:p>
    <w:p w:rsidR="004B3A61" w:rsidRDefault="004B3A61" w:rsidP="007C2743">
      <w:pPr>
        <w:spacing w:after="200" w:line="276" w:lineRule="auto"/>
      </w:pPr>
      <w:bookmarkStart w:id="0" w:name="_GoBack"/>
      <w:bookmarkEnd w:id="0"/>
    </w:p>
    <w:sectPr w:rsidR="004B3A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erBodni BT">
    <w:altName w:val="Times New Roman"/>
    <w:charset w:val="00"/>
    <w:family w:val="roman"/>
    <w:pitch w:val="variable"/>
    <w:sig w:usb0="00000007" w:usb1="00000000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461E3"/>
    <w:multiLevelType w:val="hybridMultilevel"/>
    <w:tmpl w:val="06EA77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B3A61"/>
    <w:rsid w:val="004B3A61"/>
    <w:rsid w:val="007C2743"/>
    <w:rsid w:val="0083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semiHidden/>
    <w:unhideWhenUsed/>
    <w:qFormat/>
    <w:pPr>
      <w:spacing w:before="150" w:after="150"/>
      <w:ind w:left="225" w:right="225"/>
      <w:outlineLvl w:val="2"/>
    </w:pPr>
    <w:rPr>
      <w:rFonts w:ascii="Trebuchet MS" w:hAnsi="Trebuchet MS"/>
      <w:b/>
      <w:bCs/>
      <w:color w:val="333333"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Pr>
      <w:rFonts w:ascii="Trebuchet MS" w:eastAsia="Times New Roman" w:hAnsi="Trebuchet MS" w:cs="Times New Roman"/>
      <w:b/>
      <w:bCs/>
      <w:color w:val="333333"/>
      <w:sz w:val="29"/>
      <w:szCs w:val="29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Testonotaapidipagina">
    <w:name w:val="footnote text"/>
    <w:basedOn w:val="Normale"/>
    <w:link w:val="TestonotaapidipaginaCarattere"/>
    <w:semiHidden/>
    <w:pPr>
      <w:widowControl w:val="0"/>
      <w:jc w:val="both"/>
    </w:pPr>
    <w:rPr>
      <w:rFonts w:ascii="BauerBodni BT" w:hAnsi="BauerBodni BT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Pr>
      <w:rFonts w:ascii="BauerBodni BT" w:eastAsia="Times New Roman" w:hAnsi="BauerBodni BT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0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Sinatra</dc:creator>
  <cp:lastModifiedBy>Processi Formativi</cp:lastModifiedBy>
  <cp:revision>9</cp:revision>
  <dcterms:created xsi:type="dcterms:W3CDTF">2019-01-22T14:17:00Z</dcterms:created>
  <dcterms:modified xsi:type="dcterms:W3CDTF">2019-01-26T21:58:00Z</dcterms:modified>
</cp:coreProperties>
</file>