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70" w:rsidRPr="00B406CE" w:rsidRDefault="00F53C70" w:rsidP="006B7795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B406CE">
        <w:rPr>
          <w:rFonts w:ascii="Times New Roman" w:hAnsi="Times New Roman" w:cs="Times New Roman"/>
          <w:b/>
          <w:sz w:val="24"/>
          <w:szCs w:val="24"/>
          <w:lang w:val="fr-FR"/>
        </w:rPr>
        <w:t>Test de deux barrages</w:t>
      </w:r>
      <w:r w:rsidR="00B406CE" w:rsidRPr="00B406C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(T-2-C)</w:t>
      </w:r>
    </w:p>
    <w:p w:rsidR="00F53C70" w:rsidRPr="00B406CE" w:rsidRDefault="00F53C70">
      <w:pPr>
        <w:rPr>
          <w:rFonts w:ascii="Times New Roman" w:hAnsi="Times New Roman" w:cs="Times New Roman"/>
          <w:sz w:val="4"/>
          <w:szCs w:val="24"/>
          <w:lang w:val="fr-FR"/>
        </w:rPr>
      </w:pPr>
    </w:p>
    <w:p w:rsidR="00521CDF" w:rsidRDefault="00521CDF" w:rsidP="00B406CE">
      <w:pPr>
        <w:jc w:val="both"/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sz w:val="24"/>
          <w:szCs w:val="24"/>
        </w:rPr>
        <w:t xml:space="preserve">Il test, utilizzabile sia per bambini che per adulti e anziani, </w:t>
      </w:r>
      <w:r w:rsidR="00B406CE">
        <w:rPr>
          <w:rFonts w:ascii="Times New Roman" w:hAnsi="Times New Roman" w:cs="Times New Roman"/>
          <w:sz w:val="24"/>
          <w:szCs w:val="24"/>
        </w:rPr>
        <w:t xml:space="preserve">è stato messo a punto </w:t>
      </w:r>
      <w:r w:rsidR="00486830" w:rsidRPr="00447BFF">
        <w:rPr>
          <w:rFonts w:ascii="Times New Roman" w:hAnsi="Times New Roman" w:cs="Times New Roman"/>
          <w:sz w:val="24"/>
          <w:szCs w:val="24"/>
        </w:rPr>
        <w:t xml:space="preserve">per la misurazione della accuratezza della percezione </w:t>
      </w:r>
      <w:proofErr w:type="spellStart"/>
      <w:r w:rsidR="00486830" w:rsidRPr="00447BFF">
        <w:rPr>
          <w:rFonts w:ascii="Times New Roman" w:hAnsi="Times New Roman" w:cs="Times New Roman"/>
          <w:sz w:val="24"/>
          <w:szCs w:val="24"/>
        </w:rPr>
        <w:t>visuo</w:t>
      </w:r>
      <w:proofErr w:type="spellEnd"/>
      <w:r w:rsidR="00486830" w:rsidRPr="00447BFF">
        <w:rPr>
          <w:rFonts w:ascii="Times New Roman" w:hAnsi="Times New Roman" w:cs="Times New Roman"/>
          <w:sz w:val="24"/>
          <w:szCs w:val="24"/>
        </w:rPr>
        <w:t xml:space="preserve">-spaziale e della </w:t>
      </w:r>
      <w:r w:rsidR="00486830">
        <w:rPr>
          <w:rFonts w:ascii="Times New Roman" w:hAnsi="Times New Roman" w:cs="Times New Roman"/>
          <w:sz w:val="24"/>
          <w:szCs w:val="24"/>
        </w:rPr>
        <w:t xml:space="preserve">attenzione sostenuta. </w:t>
      </w:r>
      <w:r w:rsidR="00BE2B25">
        <w:rPr>
          <w:rFonts w:ascii="Times New Roman" w:hAnsi="Times New Roman" w:cs="Times New Roman"/>
          <w:sz w:val="24"/>
          <w:szCs w:val="24"/>
        </w:rPr>
        <w:t>N</w:t>
      </w:r>
      <w:r w:rsidR="00B406CE" w:rsidRPr="00447BFF">
        <w:rPr>
          <w:rFonts w:ascii="Times New Roman" w:hAnsi="Times New Roman" w:cs="Times New Roman"/>
          <w:sz w:val="24"/>
          <w:szCs w:val="24"/>
        </w:rPr>
        <w:t xml:space="preserve">el </w:t>
      </w:r>
      <w:r w:rsidR="00BE2B25">
        <w:rPr>
          <w:rFonts w:ascii="Times New Roman" w:hAnsi="Times New Roman" w:cs="Times New Roman"/>
          <w:sz w:val="24"/>
          <w:szCs w:val="24"/>
        </w:rPr>
        <w:t>secondo</w:t>
      </w:r>
      <w:r w:rsidR="00B406CE" w:rsidRPr="00447BFF">
        <w:rPr>
          <w:rFonts w:ascii="Times New Roman" w:hAnsi="Times New Roman" w:cs="Times New Roman"/>
          <w:sz w:val="24"/>
          <w:szCs w:val="24"/>
        </w:rPr>
        <w:t xml:space="preserve"> </w:t>
      </w:r>
      <w:r w:rsidR="00B406CE">
        <w:rPr>
          <w:rFonts w:ascii="Times New Roman" w:hAnsi="Times New Roman" w:cs="Times New Roman"/>
          <w:sz w:val="24"/>
          <w:szCs w:val="24"/>
        </w:rPr>
        <w:t xml:space="preserve">dopoguerra </w:t>
      </w:r>
      <w:r w:rsidR="00BE2B25">
        <w:rPr>
          <w:rFonts w:ascii="Times New Roman" w:hAnsi="Times New Roman" w:cs="Times New Roman"/>
          <w:sz w:val="24"/>
          <w:szCs w:val="24"/>
        </w:rPr>
        <w:t>f</w:t>
      </w:r>
      <w:r w:rsidR="00BE2B25" w:rsidRPr="00447BFF">
        <w:rPr>
          <w:rFonts w:ascii="Times New Roman" w:hAnsi="Times New Roman" w:cs="Times New Roman"/>
          <w:sz w:val="24"/>
          <w:szCs w:val="24"/>
        </w:rPr>
        <w:t xml:space="preserve">u </w:t>
      </w:r>
      <w:r w:rsidR="00BE2B25">
        <w:rPr>
          <w:rFonts w:ascii="Times New Roman" w:hAnsi="Times New Roman" w:cs="Times New Roman"/>
          <w:sz w:val="24"/>
          <w:szCs w:val="24"/>
        </w:rPr>
        <w:t xml:space="preserve">ripreso da strumenti precedenti ed </w:t>
      </w:r>
      <w:r w:rsidR="00BE2B25" w:rsidRPr="00447BFF">
        <w:rPr>
          <w:rFonts w:ascii="Times New Roman" w:hAnsi="Times New Roman" w:cs="Times New Roman"/>
          <w:sz w:val="24"/>
          <w:szCs w:val="24"/>
        </w:rPr>
        <w:t xml:space="preserve">inserito </w:t>
      </w:r>
      <w:r w:rsidRPr="00447BFF">
        <w:rPr>
          <w:rFonts w:ascii="Times New Roman" w:hAnsi="Times New Roman" w:cs="Times New Roman"/>
          <w:sz w:val="24"/>
          <w:szCs w:val="24"/>
        </w:rPr>
        <w:t xml:space="preserve">nella batteria </w:t>
      </w:r>
      <w:r w:rsidR="00B406CE">
        <w:rPr>
          <w:rFonts w:ascii="Times New Roman" w:hAnsi="Times New Roman" w:cs="Times New Roman"/>
          <w:sz w:val="24"/>
          <w:szCs w:val="24"/>
        </w:rPr>
        <w:t>per l’esame psicologico del bambino</w:t>
      </w:r>
      <w:r w:rsidRPr="00447BFF">
        <w:rPr>
          <w:rFonts w:ascii="Times New Roman" w:hAnsi="Times New Roman" w:cs="Times New Roman"/>
          <w:sz w:val="24"/>
          <w:szCs w:val="24"/>
        </w:rPr>
        <w:t xml:space="preserve"> </w:t>
      </w:r>
      <w:r w:rsidR="00B406CE">
        <w:rPr>
          <w:rFonts w:ascii="Times New Roman" w:hAnsi="Times New Roman" w:cs="Times New Roman"/>
          <w:sz w:val="24"/>
          <w:szCs w:val="24"/>
        </w:rPr>
        <w:t xml:space="preserve">curata </w:t>
      </w:r>
      <w:r w:rsidRPr="00447BFF">
        <w:rPr>
          <w:rFonts w:ascii="Times New Roman" w:hAnsi="Times New Roman" w:cs="Times New Roman"/>
          <w:sz w:val="24"/>
          <w:szCs w:val="24"/>
        </w:rPr>
        <w:t xml:space="preserve">da René Zazzo </w:t>
      </w:r>
      <w:r w:rsidR="00F61A2A">
        <w:rPr>
          <w:rFonts w:ascii="Times New Roman" w:hAnsi="Times New Roman" w:cs="Times New Roman"/>
          <w:sz w:val="24"/>
          <w:szCs w:val="24"/>
        </w:rPr>
        <w:t>e pubblicata prima in fascicoli separati poi in volumi</w:t>
      </w:r>
      <w:r w:rsidR="00F61A2A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447BFF">
        <w:rPr>
          <w:rFonts w:ascii="Times New Roman" w:hAnsi="Times New Roman" w:cs="Times New Roman"/>
          <w:sz w:val="24"/>
          <w:szCs w:val="24"/>
        </w:rPr>
        <w:t>.</w:t>
      </w:r>
    </w:p>
    <w:p w:rsidR="00BE2B25" w:rsidRDefault="00BE2B25" w:rsidP="00B406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1A2A" w:rsidRPr="00447BFF" w:rsidRDefault="00486830" w:rsidP="00F61A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184784</wp:posOffset>
                </wp:positionH>
                <wp:positionV relativeFrom="paragraph">
                  <wp:posOffset>2920365</wp:posOffset>
                </wp:positionV>
                <wp:extent cx="1914525" cy="9525"/>
                <wp:effectExtent l="0" t="76200" r="9525" b="104775"/>
                <wp:wrapNone/>
                <wp:docPr id="3" name="Connettore 2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952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3" o:spid="_x0000_s1026" type="#_x0000_t32" style="position:absolute;margin-left:14.55pt;margin-top:229.95pt;width:150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" strokecolor="red" strokeweight="2pt">
                <v:stroke endarrow="open"/>
              </v:shape>
            </w:pict>
          </mc:Fallback>
        </mc:AlternateContent>
      </w:r>
      <w:r w:rsidR="00F61A2A">
        <w:rPr>
          <w:noProof/>
          <w:lang w:eastAsia="it-IT"/>
        </w:rPr>
        <w:drawing>
          <wp:inline distT="0" distB="0" distL="0" distR="0" wp14:anchorId="50ABF132" wp14:editId="6F50F4E3">
            <wp:extent cx="2619375" cy="3884667"/>
            <wp:effectExtent l="0" t="0" r="0" b="1905"/>
            <wp:docPr id="2" name="Immagine 2" descr="https://i.pinimg.com/236x/ac/87/cc/ac87ccb016c02b9d54408a1f2654f162--manu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236x/ac/87/cc/ac87ccb016c02b9d54408a1f2654f162--manue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780" cy="3892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830" w:rsidRDefault="00486830" w:rsidP="00B406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 prima versione</w:t>
      </w:r>
      <w:r w:rsidR="00B406CE">
        <w:rPr>
          <w:rFonts w:ascii="Times New Roman" w:hAnsi="Times New Roman" w:cs="Times New Roman"/>
          <w:sz w:val="24"/>
          <w:szCs w:val="24"/>
        </w:rPr>
        <w:t xml:space="preserve"> del test di barrage</w:t>
      </w:r>
      <w:r>
        <w:rPr>
          <w:rFonts w:ascii="Times New Roman" w:hAnsi="Times New Roman" w:cs="Times New Roman"/>
          <w:sz w:val="24"/>
          <w:szCs w:val="24"/>
        </w:rPr>
        <w:t xml:space="preserve">, proposta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già nel 1985 come “test di individ</w:t>
      </w:r>
      <w:r w:rsidR="00B406C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azione” sulla </w:t>
      </w:r>
      <w:proofErr w:type="spellStart"/>
      <w:r w:rsidRPr="00486830">
        <w:rPr>
          <w:rFonts w:ascii="Times New Roman" w:hAnsi="Times New Roman" w:cs="Times New Roman"/>
          <w:i/>
          <w:sz w:val="24"/>
          <w:szCs w:val="24"/>
        </w:rPr>
        <w:t>Revue</w:t>
      </w:r>
      <w:proofErr w:type="spellEnd"/>
      <w:r w:rsidRPr="0048683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6830">
        <w:rPr>
          <w:rFonts w:ascii="Times New Roman" w:hAnsi="Times New Roman" w:cs="Times New Roman"/>
          <w:i/>
          <w:sz w:val="24"/>
          <w:szCs w:val="24"/>
        </w:rPr>
        <w:t>Philosophique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de France</w:t>
      </w:r>
      <w:r>
        <w:rPr>
          <w:rFonts w:ascii="Times New Roman" w:hAnsi="Times New Roman" w:cs="Times New Roman"/>
          <w:sz w:val="24"/>
          <w:szCs w:val="24"/>
        </w:rPr>
        <w:t>, utilizzava lettere da barrare. Gli stimoli non verbali furono introdotti nel 1904 da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Toulouse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53C70" w:rsidRPr="00447BFF">
        <w:rPr>
          <w:rFonts w:ascii="Times New Roman" w:hAnsi="Times New Roman" w:cs="Times New Roman"/>
          <w:sz w:val="24"/>
          <w:szCs w:val="24"/>
        </w:rPr>
        <w:t>Piéron</w:t>
      </w:r>
      <w:proofErr w:type="spellEnd"/>
      <w:r w:rsidR="00F53C70" w:rsidRPr="00447B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furono poi ripresi da </w:t>
      </w:r>
      <w:proofErr w:type="spellStart"/>
      <w:r w:rsidR="00B406CE">
        <w:rPr>
          <w:rFonts w:ascii="Times New Roman" w:hAnsi="Times New Roman" w:cs="Times New Roman"/>
          <w:sz w:val="24"/>
          <w:szCs w:val="24"/>
        </w:rPr>
        <w:t>Binet</w:t>
      </w:r>
      <w:proofErr w:type="spellEnd"/>
      <w:r w:rsidR="00B406CE">
        <w:rPr>
          <w:rFonts w:ascii="Times New Roman" w:hAnsi="Times New Roman" w:cs="Times New Roman"/>
          <w:sz w:val="24"/>
          <w:szCs w:val="24"/>
        </w:rPr>
        <w:t xml:space="preserve"> (“correzione”), Sharp (“test di cancellazione”), </w:t>
      </w:r>
      <w:proofErr w:type="spellStart"/>
      <w:r w:rsidR="00B406CE">
        <w:rPr>
          <w:rFonts w:ascii="Times New Roman" w:hAnsi="Times New Roman" w:cs="Times New Roman"/>
          <w:sz w:val="24"/>
          <w:szCs w:val="24"/>
        </w:rPr>
        <w:t>Cattell</w:t>
      </w:r>
      <w:proofErr w:type="spellEnd"/>
      <w:r w:rsidR="00B406CE">
        <w:rPr>
          <w:rFonts w:ascii="Times New Roman" w:hAnsi="Times New Roman" w:cs="Times New Roman"/>
          <w:sz w:val="24"/>
          <w:szCs w:val="24"/>
        </w:rPr>
        <w:t xml:space="preserve"> (“tasso di percezione”), </w:t>
      </w:r>
      <w:proofErr w:type="spellStart"/>
      <w:r w:rsidR="00B406CE">
        <w:rPr>
          <w:rFonts w:ascii="Times New Roman" w:hAnsi="Times New Roman" w:cs="Times New Roman"/>
          <w:sz w:val="24"/>
          <w:szCs w:val="24"/>
        </w:rPr>
        <w:t>Bobertag</w:t>
      </w:r>
      <w:proofErr w:type="spellEnd"/>
      <w:r w:rsidR="00B406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06CE">
        <w:rPr>
          <w:rFonts w:ascii="Times New Roman" w:hAnsi="Times New Roman" w:cs="Times New Roman"/>
          <w:sz w:val="24"/>
          <w:szCs w:val="24"/>
        </w:rPr>
        <w:t>Meili</w:t>
      </w:r>
      <w:proofErr w:type="spellEnd"/>
      <w:r w:rsidR="00B406CE">
        <w:rPr>
          <w:rFonts w:ascii="Times New Roman" w:hAnsi="Times New Roman" w:cs="Times New Roman"/>
          <w:sz w:val="24"/>
          <w:szCs w:val="24"/>
        </w:rPr>
        <w:t>.</w:t>
      </w:r>
    </w:p>
    <w:p w:rsidR="00F53C70" w:rsidRPr="00447BFF" w:rsidRDefault="00521CDF" w:rsidP="00B406CE">
      <w:pPr>
        <w:jc w:val="both"/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sz w:val="24"/>
          <w:szCs w:val="24"/>
        </w:rPr>
        <w:t xml:space="preserve">Nella versione </w:t>
      </w:r>
      <w:r w:rsidR="00486830">
        <w:rPr>
          <w:rFonts w:ascii="Times New Roman" w:hAnsi="Times New Roman" w:cs="Times New Roman"/>
          <w:sz w:val="24"/>
          <w:szCs w:val="24"/>
        </w:rPr>
        <w:t xml:space="preserve"> di Zazzo, rispetto al test di  </w:t>
      </w:r>
      <w:r w:rsidR="00486830" w:rsidRPr="00447BFF">
        <w:rPr>
          <w:rFonts w:ascii="Times New Roman" w:hAnsi="Times New Roman" w:cs="Times New Roman"/>
          <w:sz w:val="24"/>
          <w:szCs w:val="24"/>
        </w:rPr>
        <w:t>Toulouse</w:t>
      </w:r>
      <w:r w:rsidR="0048683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486830" w:rsidRPr="00447BFF">
        <w:rPr>
          <w:rFonts w:ascii="Times New Roman" w:hAnsi="Times New Roman" w:cs="Times New Roman"/>
          <w:sz w:val="24"/>
          <w:szCs w:val="24"/>
        </w:rPr>
        <w:t>Piéron</w:t>
      </w:r>
      <w:proofErr w:type="spellEnd"/>
      <w:r w:rsidR="00486830">
        <w:rPr>
          <w:rFonts w:ascii="Times New Roman" w:hAnsi="Times New Roman" w:cs="Times New Roman"/>
          <w:sz w:val="24"/>
          <w:szCs w:val="24"/>
        </w:rPr>
        <w:t>,</w:t>
      </w:r>
      <w:r w:rsidR="00486830" w:rsidRPr="00447BFF">
        <w:rPr>
          <w:rFonts w:ascii="Times New Roman" w:hAnsi="Times New Roman" w:cs="Times New Roman"/>
          <w:sz w:val="24"/>
          <w:szCs w:val="24"/>
        </w:rPr>
        <w:t xml:space="preserve"> </w:t>
      </w:r>
      <w:r w:rsidR="00486830">
        <w:rPr>
          <w:rFonts w:ascii="Times New Roman" w:hAnsi="Times New Roman" w:cs="Times New Roman"/>
          <w:sz w:val="24"/>
          <w:szCs w:val="24"/>
        </w:rPr>
        <w:t xml:space="preserve">i quadratini sono </w:t>
      </w:r>
      <w:r w:rsidR="00486830" w:rsidRPr="00447BFF">
        <w:rPr>
          <w:rFonts w:ascii="Times New Roman" w:hAnsi="Times New Roman" w:cs="Times New Roman"/>
          <w:sz w:val="24"/>
          <w:szCs w:val="24"/>
        </w:rPr>
        <w:t>un poco ingranditi</w:t>
      </w:r>
      <w:r w:rsidR="00486830">
        <w:rPr>
          <w:rFonts w:ascii="Times New Roman" w:hAnsi="Times New Roman" w:cs="Times New Roman"/>
          <w:sz w:val="24"/>
          <w:szCs w:val="24"/>
        </w:rPr>
        <w:t>, hanno infatti</w:t>
      </w:r>
      <w:r w:rsidR="00486830" w:rsidRPr="00447BFF">
        <w:rPr>
          <w:rFonts w:ascii="Times New Roman" w:hAnsi="Times New Roman" w:cs="Times New Roman"/>
          <w:sz w:val="24"/>
          <w:szCs w:val="24"/>
        </w:rPr>
        <w:t xml:space="preserve"> </w:t>
      </w:r>
      <w:r w:rsidR="00486830">
        <w:rPr>
          <w:rFonts w:ascii="Times New Roman" w:hAnsi="Times New Roman" w:cs="Times New Roman"/>
          <w:sz w:val="24"/>
          <w:szCs w:val="24"/>
        </w:rPr>
        <w:t xml:space="preserve">un lato di 3 mm anziché di 2; inoltre il </w:t>
      </w:r>
      <w:r w:rsidRPr="00447BFF">
        <w:rPr>
          <w:rFonts w:ascii="Times New Roman" w:hAnsi="Times New Roman" w:cs="Times New Roman"/>
          <w:sz w:val="24"/>
          <w:szCs w:val="24"/>
        </w:rPr>
        <w:t xml:space="preserve">test è composto da </w:t>
      </w:r>
      <w:r w:rsidR="00486830">
        <w:rPr>
          <w:rFonts w:ascii="Times New Roman" w:hAnsi="Times New Roman" w:cs="Times New Roman"/>
          <w:sz w:val="24"/>
          <w:szCs w:val="24"/>
        </w:rPr>
        <w:t>d</w:t>
      </w:r>
      <w:r w:rsidRPr="00447BFF">
        <w:rPr>
          <w:rFonts w:ascii="Times New Roman" w:hAnsi="Times New Roman" w:cs="Times New Roman"/>
          <w:sz w:val="24"/>
          <w:szCs w:val="24"/>
        </w:rPr>
        <w:t xml:space="preserve">ue parti: si presenta prima 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un foglio con 40 righe di </w:t>
      </w:r>
      <w:r w:rsidRPr="00447BFF">
        <w:rPr>
          <w:rFonts w:ascii="Times New Roman" w:hAnsi="Times New Roman" w:cs="Times New Roman"/>
          <w:sz w:val="24"/>
          <w:szCs w:val="24"/>
        </w:rPr>
        <w:t>stimoli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, </w:t>
      </w:r>
      <w:r w:rsidRPr="00447BFF">
        <w:rPr>
          <w:rFonts w:ascii="Times New Roman" w:hAnsi="Times New Roman" w:cs="Times New Roman"/>
          <w:sz w:val="24"/>
          <w:szCs w:val="24"/>
        </w:rPr>
        <w:t xml:space="preserve">con un </w:t>
      </w:r>
      <w:r w:rsidR="00486830">
        <w:rPr>
          <w:rFonts w:ascii="Times New Roman" w:hAnsi="Times New Roman" w:cs="Times New Roman"/>
          <w:sz w:val="24"/>
          <w:szCs w:val="24"/>
        </w:rPr>
        <w:t xml:space="preserve">solo </w:t>
      </w:r>
      <w:r w:rsidRPr="00447BFF">
        <w:rPr>
          <w:rFonts w:ascii="Times New Roman" w:hAnsi="Times New Roman" w:cs="Times New Roman"/>
          <w:sz w:val="24"/>
          <w:szCs w:val="24"/>
        </w:rPr>
        <w:t>target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che </w:t>
      </w:r>
      <w:r w:rsidRPr="00447BFF">
        <w:rPr>
          <w:rFonts w:ascii="Times New Roman" w:hAnsi="Times New Roman" w:cs="Times New Roman"/>
          <w:sz w:val="24"/>
          <w:szCs w:val="24"/>
        </w:rPr>
        <w:t>va cercato e barrato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. </w:t>
      </w:r>
      <w:r w:rsidRPr="00447BFF">
        <w:rPr>
          <w:rFonts w:ascii="Times New Roman" w:hAnsi="Times New Roman" w:cs="Times New Roman"/>
          <w:sz w:val="24"/>
          <w:szCs w:val="24"/>
        </w:rPr>
        <w:t xml:space="preserve">Si valuta il 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tempo per ogni quattro righe. </w:t>
      </w:r>
      <w:r w:rsidRPr="00447BFF">
        <w:rPr>
          <w:rFonts w:ascii="Times New Roman" w:hAnsi="Times New Roman" w:cs="Times New Roman"/>
          <w:sz w:val="24"/>
          <w:szCs w:val="24"/>
        </w:rPr>
        <w:t>Poi si presenta un altro foglio in cui vanno barrati due target diversi,  in dieci minuti, segnando quanti vengono barrati per ogni minuto.</w:t>
      </w:r>
    </w:p>
    <w:p w:rsidR="00F53C70" w:rsidRPr="00447BFF" w:rsidRDefault="00486830" w:rsidP="00F53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punteggi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secondo lo </w:t>
      </w:r>
      <w:proofErr w:type="spellStart"/>
      <w:r>
        <w:rPr>
          <w:rFonts w:ascii="Times New Roman" w:hAnsi="Times New Roman" w:cs="Times New Roman"/>
          <w:sz w:val="24"/>
          <w:szCs w:val="24"/>
        </w:rPr>
        <w:t>scoring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Zazzo sono i seguenti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53C70" w:rsidRPr="00447BFF" w:rsidRDefault="00521CDF" w:rsidP="00447BF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b/>
          <w:sz w:val="24"/>
          <w:szCs w:val="24"/>
        </w:rPr>
        <w:t>V1</w:t>
      </w:r>
      <w:r w:rsidR="00F53C70" w:rsidRPr="00447BFF">
        <w:rPr>
          <w:rFonts w:ascii="Times New Roman" w:hAnsi="Times New Roman" w:cs="Times New Roman"/>
          <w:b/>
          <w:sz w:val="24"/>
          <w:szCs w:val="24"/>
        </w:rPr>
        <w:t>.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</w:t>
      </w:r>
      <w:r w:rsidRPr="00447BFF">
        <w:rPr>
          <w:rFonts w:ascii="Times New Roman" w:hAnsi="Times New Roman" w:cs="Times New Roman"/>
          <w:sz w:val="24"/>
          <w:szCs w:val="24"/>
        </w:rPr>
        <w:t xml:space="preserve">Velocità nel </w:t>
      </w:r>
      <w:r w:rsidR="00F53C70" w:rsidRPr="00447BFF">
        <w:rPr>
          <w:rFonts w:ascii="Times New Roman" w:hAnsi="Times New Roman" w:cs="Times New Roman"/>
          <w:sz w:val="24"/>
          <w:szCs w:val="24"/>
        </w:rPr>
        <w:t>barra</w:t>
      </w:r>
      <w:r w:rsidRPr="00447BFF">
        <w:rPr>
          <w:rFonts w:ascii="Times New Roman" w:hAnsi="Times New Roman" w:cs="Times New Roman"/>
          <w:sz w:val="24"/>
          <w:szCs w:val="24"/>
        </w:rPr>
        <w:t>ge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</w:t>
      </w:r>
      <w:r w:rsidRPr="00447BFF">
        <w:rPr>
          <w:rFonts w:ascii="Times New Roman" w:hAnsi="Times New Roman" w:cs="Times New Roman"/>
          <w:sz w:val="24"/>
          <w:szCs w:val="24"/>
        </w:rPr>
        <w:t xml:space="preserve">di </w:t>
      </w:r>
      <w:r w:rsidR="00F53C70" w:rsidRPr="00447BFF">
        <w:rPr>
          <w:rFonts w:ascii="Times New Roman" w:hAnsi="Times New Roman" w:cs="Times New Roman"/>
          <w:sz w:val="24"/>
          <w:szCs w:val="24"/>
        </w:rPr>
        <w:t>un</w:t>
      </w:r>
      <w:r w:rsidRPr="00447BFF">
        <w:rPr>
          <w:rFonts w:ascii="Times New Roman" w:hAnsi="Times New Roman" w:cs="Times New Roman"/>
          <w:sz w:val="24"/>
          <w:szCs w:val="24"/>
        </w:rPr>
        <w:t xml:space="preserve"> solo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segno </w:t>
      </w:r>
    </w:p>
    <w:p w:rsidR="00F53C70" w:rsidRPr="00447BFF" w:rsidRDefault="00521CDF" w:rsidP="00447BF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b/>
          <w:sz w:val="24"/>
          <w:szCs w:val="24"/>
        </w:rPr>
        <w:t>V</w:t>
      </w:r>
      <w:r w:rsidR="00F53C70" w:rsidRPr="00447BFF">
        <w:rPr>
          <w:rFonts w:ascii="Times New Roman" w:hAnsi="Times New Roman" w:cs="Times New Roman"/>
          <w:b/>
          <w:sz w:val="24"/>
          <w:szCs w:val="24"/>
        </w:rPr>
        <w:t>2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. </w:t>
      </w:r>
      <w:r w:rsidRPr="00447BFF">
        <w:rPr>
          <w:rFonts w:ascii="Times New Roman" w:hAnsi="Times New Roman" w:cs="Times New Roman"/>
          <w:sz w:val="24"/>
          <w:szCs w:val="24"/>
        </w:rPr>
        <w:t>velocità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</w:t>
      </w:r>
      <w:r w:rsidRPr="00447BFF">
        <w:rPr>
          <w:rFonts w:ascii="Times New Roman" w:hAnsi="Times New Roman" w:cs="Times New Roman"/>
          <w:sz w:val="24"/>
          <w:szCs w:val="24"/>
        </w:rPr>
        <w:t>nel barrage di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due segni </w:t>
      </w:r>
    </w:p>
    <w:p w:rsidR="00F53C70" w:rsidRPr="00447BFF" w:rsidRDefault="00521CDF" w:rsidP="00447BF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b/>
          <w:sz w:val="24"/>
          <w:szCs w:val="24"/>
        </w:rPr>
        <w:lastRenderedPageBreak/>
        <w:t>In1</w:t>
      </w:r>
      <w:r w:rsidR="00F53C70" w:rsidRPr="00447BFF">
        <w:rPr>
          <w:rFonts w:ascii="Times New Roman" w:hAnsi="Times New Roman" w:cs="Times New Roman"/>
          <w:b/>
          <w:sz w:val="24"/>
          <w:szCs w:val="24"/>
        </w:rPr>
        <w:t>.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</w:t>
      </w:r>
      <w:r w:rsidRPr="00447BFF">
        <w:rPr>
          <w:rFonts w:ascii="Times New Roman" w:hAnsi="Times New Roman" w:cs="Times New Roman"/>
          <w:sz w:val="24"/>
          <w:szCs w:val="24"/>
        </w:rPr>
        <w:t>I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nesattezze </w:t>
      </w:r>
      <w:r w:rsidRPr="00447BFF">
        <w:rPr>
          <w:rFonts w:ascii="Times New Roman" w:hAnsi="Times New Roman" w:cs="Times New Roman"/>
          <w:sz w:val="24"/>
          <w:szCs w:val="24"/>
        </w:rPr>
        <w:t>nel barrage di un solo segno</w:t>
      </w:r>
    </w:p>
    <w:p w:rsidR="00F53C70" w:rsidRPr="00447BFF" w:rsidRDefault="00521CDF" w:rsidP="00447BF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b/>
          <w:sz w:val="24"/>
          <w:szCs w:val="24"/>
        </w:rPr>
        <w:t>In2</w:t>
      </w:r>
      <w:r w:rsidR="00F53C70" w:rsidRPr="00447BFF">
        <w:rPr>
          <w:rFonts w:ascii="Times New Roman" w:hAnsi="Times New Roman" w:cs="Times New Roman"/>
          <w:b/>
          <w:sz w:val="24"/>
          <w:szCs w:val="24"/>
        </w:rPr>
        <w:t>.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inesattezze </w:t>
      </w:r>
      <w:r w:rsidRPr="00447BFF">
        <w:rPr>
          <w:rFonts w:ascii="Times New Roman" w:hAnsi="Times New Roman" w:cs="Times New Roman"/>
          <w:sz w:val="24"/>
          <w:szCs w:val="24"/>
        </w:rPr>
        <w:t>nel barrage di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due segni </w:t>
      </w:r>
    </w:p>
    <w:p w:rsidR="00F53C70" w:rsidRPr="00447BFF" w:rsidRDefault="00521CDF" w:rsidP="00447BF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b/>
          <w:sz w:val="24"/>
          <w:szCs w:val="24"/>
        </w:rPr>
        <w:t>R1.</w:t>
      </w:r>
      <w:r w:rsidRPr="00447BFF">
        <w:rPr>
          <w:rFonts w:ascii="Times New Roman" w:hAnsi="Times New Roman" w:cs="Times New Roman"/>
          <w:sz w:val="24"/>
          <w:szCs w:val="24"/>
        </w:rPr>
        <w:t xml:space="preserve"> R</w:t>
      </w:r>
      <w:r w:rsidR="00F53C70" w:rsidRPr="00447BFF">
        <w:rPr>
          <w:rFonts w:ascii="Times New Roman" w:hAnsi="Times New Roman" w:cs="Times New Roman"/>
          <w:sz w:val="24"/>
          <w:szCs w:val="24"/>
        </w:rPr>
        <w:t>endimento</w:t>
      </w:r>
      <w:r w:rsidRPr="00447BFF">
        <w:rPr>
          <w:rFonts w:ascii="Times New Roman" w:hAnsi="Times New Roman" w:cs="Times New Roman"/>
          <w:sz w:val="24"/>
          <w:szCs w:val="24"/>
        </w:rPr>
        <w:t xml:space="preserve"> nel barrage di un solo segno:  numero medio di target </w:t>
      </w:r>
      <w:r w:rsidR="00F53C70" w:rsidRPr="00447BFF">
        <w:rPr>
          <w:rFonts w:ascii="Times New Roman" w:hAnsi="Times New Roman" w:cs="Times New Roman"/>
          <w:sz w:val="24"/>
          <w:szCs w:val="24"/>
        </w:rPr>
        <w:t>barrati in un minuto</w:t>
      </w:r>
      <w:r w:rsidRPr="00447BFF">
        <w:rPr>
          <w:rFonts w:ascii="Times New Roman" w:hAnsi="Times New Roman" w:cs="Times New Roman"/>
          <w:sz w:val="24"/>
          <w:szCs w:val="24"/>
        </w:rPr>
        <w:t xml:space="preserve"> x 10</w:t>
      </w:r>
    </w:p>
    <w:p w:rsidR="00521CDF" w:rsidRPr="00447BFF" w:rsidRDefault="00521CDF" w:rsidP="00447BF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b/>
          <w:sz w:val="24"/>
          <w:szCs w:val="24"/>
        </w:rPr>
        <w:t>R2.</w:t>
      </w:r>
      <w:r w:rsidRPr="00447BFF">
        <w:rPr>
          <w:rFonts w:ascii="Times New Roman" w:hAnsi="Times New Roman" w:cs="Times New Roman"/>
          <w:sz w:val="24"/>
          <w:szCs w:val="24"/>
        </w:rPr>
        <w:t xml:space="preserve"> Rendimento nel barrage di due segni:  numero medio di target barrati in un minuto x 10</w:t>
      </w:r>
    </w:p>
    <w:p w:rsidR="00F53C70" w:rsidRPr="00447BFF" w:rsidRDefault="00521CDF" w:rsidP="00447BF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b/>
          <w:sz w:val="24"/>
          <w:szCs w:val="24"/>
        </w:rPr>
        <w:t>(QV = 2 V2/V1):</w:t>
      </w:r>
      <w:r w:rsidRPr="00447BFF">
        <w:rPr>
          <w:rFonts w:ascii="Times New Roman" w:hAnsi="Times New Roman" w:cs="Times New Roman"/>
          <w:sz w:val="24"/>
          <w:szCs w:val="24"/>
        </w:rPr>
        <w:t xml:space="preserve"> Q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uoziente di </w:t>
      </w:r>
      <w:r w:rsidRPr="00447BFF">
        <w:rPr>
          <w:rFonts w:ascii="Times New Roman" w:hAnsi="Times New Roman" w:cs="Times New Roman"/>
          <w:sz w:val="24"/>
          <w:szCs w:val="24"/>
        </w:rPr>
        <w:t>velocità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C70" w:rsidRPr="00447BFF" w:rsidRDefault="00521CDF" w:rsidP="00447BFF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b/>
          <w:sz w:val="24"/>
          <w:szCs w:val="24"/>
        </w:rPr>
        <w:t>(QR = R2/R1):</w:t>
      </w:r>
      <w:r w:rsidRPr="00447BFF">
        <w:rPr>
          <w:rFonts w:ascii="Times New Roman" w:hAnsi="Times New Roman" w:cs="Times New Roman"/>
          <w:sz w:val="24"/>
          <w:szCs w:val="24"/>
        </w:rPr>
        <w:t xml:space="preserve"> Q</w:t>
      </w:r>
      <w:r w:rsidR="00F53C70" w:rsidRPr="00447BFF">
        <w:rPr>
          <w:rFonts w:ascii="Times New Roman" w:hAnsi="Times New Roman" w:cs="Times New Roman"/>
          <w:sz w:val="24"/>
          <w:szCs w:val="24"/>
        </w:rPr>
        <w:t xml:space="preserve">uoziente di rendimento </w:t>
      </w:r>
    </w:p>
    <w:p w:rsidR="00F53C70" w:rsidRDefault="00F53C70" w:rsidP="00B406CE">
      <w:pPr>
        <w:jc w:val="both"/>
        <w:rPr>
          <w:rFonts w:ascii="Times New Roman" w:hAnsi="Times New Roman" w:cs="Times New Roman"/>
          <w:sz w:val="24"/>
          <w:szCs w:val="24"/>
        </w:rPr>
      </w:pPr>
      <w:r w:rsidRPr="00447BFF">
        <w:rPr>
          <w:rFonts w:ascii="Times New Roman" w:hAnsi="Times New Roman" w:cs="Times New Roman"/>
          <w:sz w:val="24"/>
          <w:szCs w:val="24"/>
        </w:rPr>
        <w:t>V</w:t>
      </w:r>
      <w:r w:rsidR="00521CDF" w:rsidRPr="00447BFF">
        <w:rPr>
          <w:rFonts w:ascii="Times New Roman" w:hAnsi="Times New Roman" w:cs="Times New Roman"/>
          <w:sz w:val="24"/>
          <w:szCs w:val="24"/>
        </w:rPr>
        <w:t>engono valutat</w:t>
      </w:r>
      <w:r w:rsidR="00B406CE">
        <w:rPr>
          <w:rFonts w:ascii="Times New Roman" w:hAnsi="Times New Roman" w:cs="Times New Roman"/>
          <w:sz w:val="24"/>
          <w:szCs w:val="24"/>
        </w:rPr>
        <w:t>i</w:t>
      </w:r>
      <w:r w:rsidR="00521CDF" w:rsidRPr="00447BFF">
        <w:rPr>
          <w:rFonts w:ascii="Times New Roman" w:hAnsi="Times New Roman" w:cs="Times New Roman"/>
          <w:sz w:val="24"/>
          <w:szCs w:val="24"/>
        </w:rPr>
        <w:t xml:space="preserve"> anche aspetti qualitativi e dei </w:t>
      </w:r>
      <w:r w:rsidRPr="00447BFF">
        <w:rPr>
          <w:rFonts w:ascii="Times New Roman" w:hAnsi="Times New Roman" w:cs="Times New Roman"/>
          <w:sz w:val="24"/>
          <w:szCs w:val="24"/>
        </w:rPr>
        <w:t xml:space="preserve">comportamenti </w:t>
      </w:r>
      <w:r w:rsidR="00521CDF" w:rsidRPr="00447BFF">
        <w:rPr>
          <w:rFonts w:ascii="Times New Roman" w:hAnsi="Times New Roman" w:cs="Times New Roman"/>
          <w:sz w:val="24"/>
          <w:szCs w:val="24"/>
        </w:rPr>
        <w:t>durante l’esecuzione</w:t>
      </w:r>
      <w:r w:rsidRPr="00447BFF">
        <w:rPr>
          <w:rFonts w:ascii="Times New Roman" w:hAnsi="Times New Roman" w:cs="Times New Roman"/>
          <w:sz w:val="24"/>
          <w:szCs w:val="24"/>
        </w:rPr>
        <w:t xml:space="preserve">: </w:t>
      </w:r>
      <w:r w:rsidR="00521CDF" w:rsidRPr="00447BFF">
        <w:rPr>
          <w:rFonts w:ascii="Times New Roman" w:hAnsi="Times New Roman" w:cs="Times New Roman"/>
          <w:sz w:val="24"/>
          <w:szCs w:val="24"/>
        </w:rPr>
        <w:t xml:space="preserve">confronto fra i </w:t>
      </w:r>
      <w:r w:rsidRPr="00447BFF">
        <w:rPr>
          <w:rFonts w:ascii="Times New Roman" w:hAnsi="Times New Roman" w:cs="Times New Roman"/>
          <w:sz w:val="24"/>
          <w:szCs w:val="24"/>
        </w:rPr>
        <w:t xml:space="preserve">tempi rilevati ogni quattro righe </w:t>
      </w:r>
      <w:r w:rsidR="00521CDF" w:rsidRPr="00447BFF">
        <w:rPr>
          <w:rFonts w:ascii="Times New Roman" w:hAnsi="Times New Roman" w:cs="Times New Roman"/>
          <w:sz w:val="24"/>
          <w:szCs w:val="24"/>
        </w:rPr>
        <w:t>nel barrage singolo</w:t>
      </w:r>
      <w:r w:rsidRPr="00447BFF">
        <w:rPr>
          <w:rFonts w:ascii="Times New Roman" w:hAnsi="Times New Roman" w:cs="Times New Roman"/>
          <w:sz w:val="24"/>
          <w:szCs w:val="24"/>
        </w:rPr>
        <w:t xml:space="preserve">, </w:t>
      </w:r>
      <w:r w:rsidR="00521CDF" w:rsidRPr="00447BFF">
        <w:rPr>
          <w:rFonts w:ascii="Times New Roman" w:hAnsi="Times New Roman" w:cs="Times New Roman"/>
          <w:sz w:val="24"/>
          <w:szCs w:val="24"/>
        </w:rPr>
        <w:t xml:space="preserve">e fra i </w:t>
      </w:r>
      <w:r w:rsidRPr="00447BFF">
        <w:rPr>
          <w:rFonts w:ascii="Times New Roman" w:hAnsi="Times New Roman" w:cs="Times New Roman"/>
          <w:sz w:val="24"/>
          <w:szCs w:val="24"/>
        </w:rPr>
        <w:t xml:space="preserve">tempi rilevati ogni minuto durante </w:t>
      </w:r>
      <w:r w:rsidR="00447BFF" w:rsidRPr="00447BFF">
        <w:rPr>
          <w:rFonts w:ascii="Times New Roman" w:hAnsi="Times New Roman" w:cs="Times New Roman"/>
          <w:sz w:val="24"/>
          <w:szCs w:val="24"/>
        </w:rPr>
        <w:t>il barrage di due target</w:t>
      </w:r>
      <w:r w:rsidR="00B406CE">
        <w:rPr>
          <w:rFonts w:ascii="Times New Roman" w:hAnsi="Times New Roman" w:cs="Times New Roman"/>
          <w:sz w:val="24"/>
          <w:szCs w:val="24"/>
        </w:rPr>
        <w:t>;</w:t>
      </w:r>
      <w:r w:rsidR="00447BFF">
        <w:rPr>
          <w:rFonts w:ascii="Times New Roman" w:hAnsi="Times New Roman" w:cs="Times New Roman"/>
          <w:sz w:val="24"/>
          <w:szCs w:val="24"/>
        </w:rPr>
        <w:t xml:space="preserve"> i</w:t>
      </w:r>
      <w:r w:rsidR="00447BFF" w:rsidRPr="00447BFF">
        <w:rPr>
          <w:rFonts w:ascii="Times New Roman" w:hAnsi="Times New Roman" w:cs="Times New Roman"/>
          <w:sz w:val="24"/>
          <w:szCs w:val="24"/>
        </w:rPr>
        <w:t xml:space="preserve">noltre </w:t>
      </w:r>
      <w:r w:rsidR="00447BFF">
        <w:rPr>
          <w:rFonts w:ascii="Times New Roman" w:hAnsi="Times New Roman" w:cs="Times New Roman"/>
          <w:sz w:val="24"/>
          <w:szCs w:val="24"/>
        </w:rPr>
        <w:t>si annotano</w:t>
      </w:r>
      <w:r w:rsidR="00447BFF" w:rsidRPr="00447BFF">
        <w:rPr>
          <w:rFonts w:ascii="Times New Roman" w:hAnsi="Times New Roman" w:cs="Times New Roman"/>
          <w:sz w:val="24"/>
          <w:szCs w:val="24"/>
        </w:rPr>
        <w:t xml:space="preserve"> </w:t>
      </w:r>
      <w:r w:rsidRPr="00447BFF">
        <w:rPr>
          <w:rFonts w:ascii="Times New Roman" w:hAnsi="Times New Roman" w:cs="Times New Roman"/>
          <w:sz w:val="24"/>
          <w:szCs w:val="24"/>
        </w:rPr>
        <w:t xml:space="preserve">modalità di </w:t>
      </w:r>
      <w:r w:rsidR="00447BFF" w:rsidRPr="00447BFF">
        <w:rPr>
          <w:rFonts w:ascii="Times New Roman" w:hAnsi="Times New Roman" w:cs="Times New Roman"/>
          <w:sz w:val="24"/>
          <w:szCs w:val="24"/>
        </w:rPr>
        <w:t xml:space="preserve">uso della matita, </w:t>
      </w:r>
      <w:r w:rsidRPr="00447BFF">
        <w:rPr>
          <w:rFonts w:ascii="Times New Roman" w:hAnsi="Times New Roman" w:cs="Times New Roman"/>
          <w:sz w:val="24"/>
          <w:szCs w:val="24"/>
        </w:rPr>
        <w:t xml:space="preserve">progressione, </w:t>
      </w:r>
      <w:r w:rsidR="00447BFF" w:rsidRPr="00447BFF">
        <w:rPr>
          <w:rFonts w:ascii="Times New Roman" w:hAnsi="Times New Roman" w:cs="Times New Roman"/>
          <w:sz w:val="24"/>
          <w:szCs w:val="24"/>
        </w:rPr>
        <w:t xml:space="preserve">eventuali </w:t>
      </w:r>
      <w:r w:rsidRPr="00447BFF">
        <w:rPr>
          <w:rFonts w:ascii="Times New Roman" w:hAnsi="Times New Roman" w:cs="Times New Roman"/>
          <w:sz w:val="24"/>
          <w:szCs w:val="24"/>
        </w:rPr>
        <w:t>ritorni</w:t>
      </w:r>
      <w:r w:rsidR="00447BFF" w:rsidRPr="00447BFF">
        <w:rPr>
          <w:rFonts w:ascii="Times New Roman" w:hAnsi="Times New Roman" w:cs="Times New Roman"/>
          <w:sz w:val="24"/>
          <w:szCs w:val="24"/>
        </w:rPr>
        <w:t xml:space="preserve"> indietro</w:t>
      </w:r>
      <w:r w:rsidRPr="00447BFF">
        <w:rPr>
          <w:rFonts w:ascii="Times New Roman" w:hAnsi="Times New Roman" w:cs="Times New Roman"/>
          <w:sz w:val="24"/>
          <w:szCs w:val="24"/>
        </w:rPr>
        <w:t xml:space="preserve">, posizione della mano </w:t>
      </w:r>
      <w:r w:rsidR="00447BFF" w:rsidRPr="00447BFF">
        <w:rPr>
          <w:rFonts w:ascii="Times New Roman" w:hAnsi="Times New Roman" w:cs="Times New Roman"/>
          <w:sz w:val="24"/>
          <w:szCs w:val="24"/>
        </w:rPr>
        <w:t>non dominante</w:t>
      </w:r>
      <w:r w:rsidRPr="00447BFF">
        <w:rPr>
          <w:rFonts w:ascii="Times New Roman" w:hAnsi="Times New Roman" w:cs="Times New Roman"/>
          <w:sz w:val="24"/>
          <w:szCs w:val="24"/>
        </w:rPr>
        <w:t>.</w:t>
      </w:r>
    </w:p>
    <w:p w:rsidR="00B406CE" w:rsidRDefault="00B406CE" w:rsidP="00B406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la sua versatilità e la molteplicità di informazioni che il test di barrage offre, Zazzo lo proponeva anche come prova per valutare lo sviluppo normale e atipico, le capacità dei militari, l’adattamento e le capacità introspettive.</w:t>
      </w:r>
    </w:p>
    <w:p w:rsidR="00447BFF" w:rsidRPr="00985E9B" w:rsidRDefault="00447BFF" w:rsidP="00F53C70">
      <w:pPr>
        <w:rPr>
          <w:rFonts w:ascii="Times New Roman" w:hAnsi="Times New Roman" w:cs="Times New Roman"/>
          <w:sz w:val="2"/>
          <w:szCs w:val="24"/>
        </w:rPr>
      </w:pPr>
    </w:p>
    <w:p w:rsidR="00F53C70" w:rsidRDefault="00447BFF" w:rsidP="00447BFF">
      <w:pPr>
        <w:jc w:val="center"/>
      </w:pPr>
      <w:r>
        <w:rPr>
          <w:noProof/>
          <w:lang w:eastAsia="it-IT"/>
        </w:rPr>
        <w:drawing>
          <wp:inline distT="0" distB="0" distL="0" distR="0" wp14:anchorId="2B34748B" wp14:editId="22CA1ACB">
            <wp:extent cx="4295775" cy="52959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4207" cy="529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BFF" w:rsidRPr="00F61A2A" w:rsidRDefault="00447BFF" w:rsidP="00447BFF">
      <w:pPr>
        <w:jc w:val="center"/>
        <w:rPr>
          <w:sz w:val="6"/>
        </w:rPr>
      </w:pPr>
    </w:p>
    <w:p w:rsidR="00447BFF" w:rsidRPr="00447BFF" w:rsidRDefault="00447BFF" w:rsidP="00447BFF">
      <w:pPr>
        <w:jc w:val="center"/>
        <w:rPr>
          <w:i/>
        </w:rPr>
      </w:pPr>
      <w:r w:rsidRPr="00447BFF">
        <w:rPr>
          <w:i/>
        </w:rPr>
        <w:t xml:space="preserve">(Riproduzione dall’archivio del laboratorio A. Majorana, </w:t>
      </w:r>
      <w:r w:rsidRPr="00447BFF">
        <w:rPr>
          <w:i/>
          <w:sz w:val="24"/>
        </w:rPr>
        <w:t>Università di Catania)</w:t>
      </w:r>
    </w:p>
    <w:sectPr w:rsidR="00447BFF" w:rsidRPr="00447BFF" w:rsidSect="00B406CE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F04" w:rsidRDefault="00297F04" w:rsidP="00F61A2A">
      <w:pPr>
        <w:spacing w:after="0" w:line="240" w:lineRule="auto"/>
      </w:pPr>
      <w:r>
        <w:separator/>
      </w:r>
    </w:p>
  </w:endnote>
  <w:endnote w:type="continuationSeparator" w:id="0">
    <w:p w:rsidR="00297F04" w:rsidRDefault="00297F04" w:rsidP="00F6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F04" w:rsidRDefault="00297F04" w:rsidP="00F61A2A">
      <w:pPr>
        <w:spacing w:after="0" w:line="240" w:lineRule="auto"/>
      </w:pPr>
      <w:r>
        <w:separator/>
      </w:r>
    </w:p>
  </w:footnote>
  <w:footnote w:type="continuationSeparator" w:id="0">
    <w:p w:rsidR="00297F04" w:rsidRDefault="00297F04" w:rsidP="00F61A2A">
      <w:pPr>
        <w:spacing w:after="0" w:line="240" w:lineRule="auto"/>
      </w:pPr>
      <w:r>
        <w:continuationSeparator/>
      </w:r>
    </w:p>
  </w:footnote>
  <w:footnote w:id="1">
    <w:p w:rsidR="00F61A2A" w:rsidRDefault="00F61A2A">
      <w:pPr>
        <w:pStyle w:val="Testonotaapidipagina"/>
      </w:pPr>
      <w:r>
        <w:rPr>
          <w:rStyle w:val="Rimandonotaapidipagina"/>
        </w:rPr>
        <w:footnoteRef/>
      </w:r>
      <w:r w:rsidRPr="00F61A2A">
        <w:rPr>
          <w:lang w:val="fr-FR"/>
        </w:rPr>
        <w:t xml:space="preserve"> </w:t>
      </w:r>
      <w:proofErr w:type="spellStart"/>
      <w:r w:rsidRPr="00F61A2A">
        <w:rPr>
          <w:rFonts w:ascii="Times New Roman" w:hAnsi="Times New Roman" w:cs="Times New Roman"/>
          <w:lang w:val="fr-FR"/>
        </w:rPr>
        <w:t>Zazzo</w:t>
      </w:r>
      <w:proofErr w:type="spellEnd"/>
      <w:r w:rsidRPr="00F61A2A">
        <w:rPr>
          <w:rFonts w:ascii="Times New Roman" w:hAnsi="Times New Roman" w:cs="Times New Roman"/>
          <w:lang w:val="fr-FR"/>
        </w:rPr>
        <w:t xml:space="preserve"> R., </w:t>
      </w:r>
      <w:proofErr w:type="spellStart"/>
      <w:r w:rsidRPr="00F61A2A">
        <w:rPr>
          <w:rFonts w:ascii="Times New Roman" w:hAnsi="Times New Roman" w:cs="Times New Roman"/>
          <w:lang w:val="fr-FR"/>
        </w:rPr>
        <w:t>Galifret-Granjon</w:t>
      </w:r>
      <w:proofErr w:type="spellEnd"/>
      <w:r w:rsidRPr="00F61A2A">
        <w:rPr>
          <w:rFonts w:ascii="Times New Roman" w:hAnsi="Times New Roman" w:cs="Times New Roman"/>
          <w:lang w:val="fr-FR"/>
        </w:rPr>
        <w:t xml:space="preserve"> N., </w:t>
      </w:r>
      <w:proofErr w:type="spellStart"/>
      <w:r w:rsidRPr="00F61A2A">
        <w:rPr>
          <w:rFonts w:ascii="Times New Roman" w:hAnsi="Times New Roman" w:cs="Times New Roman"/>
          <w:lang w:val="fr-FR"/>
        </w:rPr>
        <w:t>Stambak</w:t>
      </w:r>
      <w:proofErr w:type="spellEnd"/>
      <w:r w:rsidRPr="00F61A2A">
        <w:rPr>
          <w:rFonts w:ascii="Times New Roman" w:hAnsi="Times New Roman" w:cs="Times New Roman"/>
          <w:lang w:val="fr-FR"/>
        </w:rPr>
        <w:t xml:space="preserve"> M., </w:t>
      </w:r>
      <w:proofErr w:type="spellStart"/>
      <w:r w:rsidRPr="00F61A2A">
        <w:rPr>
          <w:rFonts w:ascii="Times New Roman" w:hAnsi="Times New Roman" w:cs="Times New Roman"/>
          <w:lang w:val="fr-FR"/>
        </w:rPr>
        <w:t>Santucci</w:t>
      </w:r>
      <w:proofErr w:type="spellEnd"/>
      <w:r w:rsidRPr="00F61A2A">
        <w:rPr>
          <w:rFonts w:ascii="Times New Roman" w:hAnsi="Times New Roman" w:cs="Times New Roman"/>
          <w:lang w:val="fr-FR"/>
        </w:rPr>
        <w:t xml:space="preserve"> H., </w:t>
      </w:r>
      <w:proofErr w:type="spellStart"/>
      <w:r w:rsidRPr="00F61A2A">
        <w:rPr>
          <w:rFonts w:ascii="Times New Roman" w:hAnsi="Times New Roman" w:cs="Times New Roman"/>
          <w:lang w:val="fr-FR"/>
        </w:rPr>
        <w:t>Pêcheux</w:t>
      </w:r>
      <w:proofErr w:type="spellEnd"/>
      <w:r w:rsidRPr="00F61A2A">
        <w:rPr>
          <w:rFonts w:ascii="Times New Roman" w:hAnsi="Times New Roman" w:cs="Times New Roman"/>
          <w:lang w:val="fr-FR"/>
        </w:rPr>
        <w:t xml:space="preserve">, M.G. </w:t>
      </w:r>
      <w:r w:rsidRPr="00F61A2A">
        <w:rPr>
          <w:rFonts w:ascii="Times New Roman" w:hAnsi="Times New Roman" w:cs="Times New Roman"/>
          <w:i/>
          <w:lang w:val="fr-FR"/>
        </w:rPr>
        <w:t>Manuel pour l'examen psychologique de l'enfant</w:t>
      </w:r>
      <w:r w:rsidRPr="00F61A2A">
        <w:rPr>
          <w:rFonts w:ascii="Times New Roman" w:hAnsi="Times New Roman" w:cs="Times New Roman"/>
          <w:lang w:val="fr-FR"/>
        </w:rPr>
        <w:t xml:space="preserve">. </w:t>
      </w:r>
      <w:proofErr w:type="spellStart"/>
      <w:r w:rsidRPr="00F61A2A">
        <w:rPr>
          <w:rFonts w:ascii="Times New Roman" w:hAnsi="Times New Roman" w:cs="Times New Roman"/>
        </w:rPr>
        <w:t>Delachaux</w:t>
      </w:r>
      <w:proofErr w:type="spellEnd"/>
      <w:r w:rsidRPr="00F61A2A">
        <w:rPr>
          <w:rFonts w:ascii="Times New Roman" w:hAnsi="Times New Roman" w:cs="Times New Roman"/>
        </w:rPr>
        <w:t xml:space="preserve"> e S. A. </w:t>
      </w:r>
      <w:proofErr w:type="spellStart"/>
      <w:r w:rsidRPr="00F61A2A">
        <w:rPr>
          <w:rFonts w:ascii="Times New Roman" w:hAnsi="Times New Roman" w:cs="Times New Roman"/>
        </w:rPr>
        <w:t>Niestlé</w:t>
      </w:r>
      <w:proofErr w:type="spellEnd"/>
      <w:r w:rsidRPr="00F61A2A">
        <w:rPr>
          <w:rFonts w:ascii="Times New Roman" w:hAnsi="Times New Roman" w:cs="Times New Roman"/>
        </w:rPr>
        <w:t xml:space="preserve">, </w:t>
      </w:r>
      <w:proofErr w:type="spellStart"/>
      <w:r w:rsidRPr="00F61A2A">
        <w:rPr>
          <w:rFonts w:ascii="Times New Roman" w:hAnsi="Times New Roman" w:cs="Times New Roman"/>
        </w:rPr>
        <w:t>Neuchatel</w:t>
      </w:r>
      <w:proofErr w:type="spellEnd"/>
      <w:r w:rsidRPr="00F61A2A">
        <w:rPr>
          <w:rFonts w:ascii="Times New Roman" w:hAnsi="Times New Roman" w:cs="Times New Roman"/>
        </w:rPr>
        <w:t>, 1958.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F4D48"/>
    <w:multiLevelType w:val="hybridMultilevel"/>
    <w:tmpl w:val="F1862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70"/>
    <w:rsid w:val="001434BB"/>
    <w:rsid w:val="0026554C"/>
    <w:rsid w:val="00297F04"/>
    <w:rsid w:val="00310369"/>
    <w:rsid w:val="00447BFF"/>
    <w:rsid w:val="00466D9E"/>
    <w:rsid w:val="00486830"/>
    <w:rsid w:val="00521CDF"/>
    <w:rsid w:val="005F2589"/>
    <w:rsid w:val="006B7795"/>
    <w:rsid w:val="00735FB2"/>
    <w:rsid w:val="009552A6"/>
    <w:rsid w:val="00985E9B"/>
    <w:rsid w:val="00A126A3"/>
    <w:rsid w:val="00B406CE"/>
    <w:rsid w:val="00BE2B25"/>
    <w:rsid w:val="00F53C70"/>
    <w:rsid w:val="00F6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7BF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BF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61A2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61A2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1A2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7BF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BF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61A2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61A2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1A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7C05C-D4C9-4C02-B6E3-8580DDDDD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Processi Formativi</dc:creator>
  <cp:lastModifiedBy>Processi Formativi</cp:lastModifiedBy>
  <cp:revision>6</cp:revision>
  <dcterms:created xsi:type="dcterms:W3CDTF">2019-02-02T21:59:00Z</dcterms:created>
  <dcterms:modified xsi:type="dcterms:W3CDTF">2019-02-03T19:51:00Z</dcterms:modified>
</cp:coreProperties>
</file>