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2AE" w:rsidRPr="00D372AE" w:rsidRDefault="00D372AE" w:rsidP="00D372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15"/>
          <w:lang w:eastAsia="it-IT"/>
        </w:rPr>
      </w:pPr>
      <w:r w:rsidRPr="00D372AE">
        <w:rPr>
          <w:rFonts w:ascii="Arial" w:eastAsia="Times New Roman" w:hAnsi="Arial" w:cs="Arial"/>
          <w:noProof/>
          <w:color w:val="0000FF"/>
          <w:sz w:val="32"/>
          <w:szCs w:val="15"/>
          <w:lang w:eastAsia="it-IT"/>
        </w:rPr>
        <w:drawing>
          <wp:inline distT="0" distB="0" distL="0" distR="0" wp14:anchorId="55ABFB22" wp14:editId="41CE35F2">
            <wp:extent cx="786810" cy="786810"/>
            <wp:effectExtent l="0" t="0" r="0" b="0"/>
            <wp:docPr id="1" name="Immagine 1" descr="https://yt3.ggpht.com/a-/AAuE7mA4ItBzHXvRUrquaOoboI7HtWk_A7R2o1c9GQ=s48-mo-c-c0xffffffff-rj-k-n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https://yt3.ggpht.com/a-/AAuE7mA4ItBzHXvRUrquaOoboI7HtWk_A7R2o1c9GQ=s48-mo-c-c0xffffffff-rj-k-n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810" cy="7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2AE" w:rsidRPr="00D372AE" w:rsidRDefault="00D372AE" w:rsidP="00D372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5"/>
          <w:szCs w:val="15"/>
          <w:lang w:eastAsia="it-IT"/>
        </w:rPr>
      </w:pPr>
      <w:hyperlink r:id="rId7" w:history="1">
        <w:r w:rsidRPr="00D372AE">
          <w:rPr>
            <w:rFonts w:ascii="Arial" w:eastAsia="Times New Roman" w:hAnsi="Arial" w:cs="Arial"/>
            <w:color w:val="0000FF"/>
            <w:sz w:val="32"/>
            <w:szCs w:val="15"/>
            <w:lang w:eastAsia="it-IT"/>
          </w:rPr>
          <w:t>Università Cattolica del Sacro Cuore</w:t>
        </w:r>
      </w:hyperlink>
    </w:p>
    <w:p w:rsidR="00D372AE" w:rsidRDefault="00D372AE" w:rsidP="00D372A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bdr w:val="none" w:sz="0" w:space="0" w:color="auto" w:frame="1"/>
          <w:lang w:eastAsia="it-IT"/>
        </w:rPr>
      </w:pPr>
    </w:p>
    <w:p w:rsidR="00D372AE" w:rsidRDefault="00D372AE" w:rsidP="00D372AE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it-IT"/>
        </w:rPr>
      </w:pPr>
    </w:p>
    <w:p w:rsidR="00D372AE" w:rsidRPr="00D372AE" w:rsidRDefault="00D372AE" w:rsidP="00D3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it-IT"/>
        </w:rPr>
      </w:pPr>
      <w:r w:rsidRPr="00D372AE">
        <w:rPr>
          <w:rFonts w:ascii="Times New Roman" w:eastAsia="Times New Roman" w:hAnsi="Times New Roman" w:cs="Times New Roman"/>
          <w:b/>
          <w:sz w:val="36"/>
          <w:szCs w:val="24"/>
          <w:lang w:eastAsia="it-IT"/>
        </w:rPr>
        <w:t>Immagini della mostra Padre Agostino Gemelli.</w:t>
      </w:r>
    </w:p>
    <w:p w:rsidR="00D372AE" w:rsidRDefault="00D372AE" w:rsidP="00D372AE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it-IT"/>
        </w:rPr>
      </w:pPr>
    </w:p>
    <w:p w:rsidR="00D372AE" w:rsidRPr="00D372AE" w:rsidRDefault="00D372AE" w:rsidP="00D372AE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it-IT"/>
        </w:rPr>
      </w:pPr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Luoghi, persone e strumenti, allestita presso la sede dell'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Asag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 di via Nirone 15 grazie al recupero e al restauro degli strumenti del Laboratorio Agostino Gemelli. La mostra, inaugurata il 26 aprile 2009 nell'occasione delle celebrazioni del cinquantenario della morte del fondatore dell'Università Cattolica, è stata realizzata da Filippo 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Aschieri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 (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Ph.D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) e Giulio Costa (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Ph.D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) in collaborazione con 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Dalibor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 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Voboril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 (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Ph.D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) e 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Petre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 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Kveton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 xml:space="preserve"> (</w:t>
      </w:r>
      <w:proofErr w:type="spellStart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Ph.D</w:t>
      </w:r>
      <w:proofErr w:type="spellEnd"/>
      <w:r w:rsidRPr="00D372AE">
        <w:rPr>
          <w:rFonts w:ascii="Times New Roman" w:eastAsia="Times New Roman" w:hAnsi="Times New Roman" w:cs="Times New Roman"/>
          <w:sz w:val="36"/>
          <w:szCs w:val="24"/>
          <w:lang w:eastAsia="it-IT"/>
        </w:rPr>
        <w:t>).</w:t>
      </w:r>
    </w:p>
    <w:p w:rsidR="00310369" w:rsidRDefault="00310369">
      <w:bookmarkStart w:id="0" w:name="_GoBack"/>
      <w:bookmarkEnd w:id="0"/>
    </w:p>
    <w:p w:rsidR="00D372AE" w:rsidRDefault="00D372AE"/>
    <w:p w:rsidR="00D372AE" w:rsidRPr="00D372AE" w:rsidRDefault="00D372AE">
      <w:pPr>
        <w:rPr>
          <w:sz w:val="32"/>
          <w:lang w:val="en-US"/>
        </w:rPr>
      </w:pPr>
      <w:r w:rsidRPr="00D372AE">
        <w:rPr>
          <w:sz w:val="32"/>
          <w:lang w:val="en-US"/>
        </w:rPr>
        <w:t xml:space="preserve">Link You Tube: </w:t>
      </w:r>
      <w:hyperlink r:id="rId8" w:tgtFrame="M5LUd5nGzwJysFiX7FuIWCb" w:history="1">
        <w:r w:rsidRPr="00D372AE">
          <w:rPr>
            <w:rStyle w:val="Collegamentoipertestuale"/>
            <w:sz w:val="36"/>
            <w:szCs w:val="27"/>
            <w:lang w:val="en-US"/>
          </w:rPr>
          <w:t>https://www.youtube.com/watch?v=CtZ1nGcXTGg</w:t>
        </w:r>
      </w:hyperlink>
      <w:r w:rsidRPr="00D372AE">
        <w:rPr>
          <w:color w:val="000000"/>
          <w:sz w:val="36"/>
          <w:szCs w:val="27"/>
          <w:lang w:val="en-US"/>
        </w:rPr>
        <w:t> </w:t>
      </w:r>
    </w:p>
    <w:p w:rsidR="00D372AE" w:rsidRPr="00D372AE" w:rsidRDefault="00D372AE">
      <w:pPr>
        <w:rPr>
          <w:lang w:val="en-US"/>
        </w:rPr>
      </w:pPr>
    </w:p>
    <w:p w:rsidR="00D372AE" w:rsidRDefault="00D372AE" w:rsidP="00D372AE">
      <w:pPr>
        <w:jc w:val="center"/>
      </w:pPr>
      <w:r>
        <w:t>© Università Cattolica 2011</w:t>
      </w:r>
    </w:p>
    <w:p w:rsidR="00D372AE" w:rsidRDefault="00D372AE" w:rsidP="00D372AE">
      <w:pPr>
        <w:jc w:val="center"/>
      </w:pPr>
      <w:r>
        <w:t>(segnalazione di Vittorio Cigoli e Giulio Costa)</w:t>
      </w:r>
    </w:p>
    <w:sectPr w:rsidR="00D372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AE"/>
    <w:rsid w:val="001434BB"/>
    <w:rsid w:val="0026554C"/>
    <w:rsid w:val="00310369"/>
    <w:rsid w:val="00466D9E"/>
    <w:rsid w:val="00A126A3"/>
    <w:rsid w:val="00D3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372AE"/>
    <w:rPr>
      <w:color w:val="0000FF"/>
      <w:u w:val="single"/>
    </w:rPr>
  </w:style>
  <w:style w:type="character" w:customStyle="1" w:styleId="date">
    <w:name w:val="date"/>
    <w:basedOn w:val="Carpredefinitoparagrafo"/>
    <w:rsid w:val="00D372AE"/>
  </w:style>
  <w:style w:type="character" w:customStyle="1" w:styleId="deemphasize">
    <w:name w:val="deemphasize"/>
    <w:basedOn w:val="Carpredefinitoparagrafo"/>
    <w:rsid w:val="00D372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7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72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372AE"/>
    <w:rPr>
      <w:color w:val="0000FF"/>
      <w:u w:val="single"/>
    </w:rPr>
  </w:style>
  <w:style w:type="character" w:customStyle="1" w:styleId="date">
    <w:name w:val="date"/>
    <w:basedOn w:val="Carpredefinitoparagrafo"/>
    <w:rsid w:val="00D372AE"/>
  </w:style>
  <w:style w:type="character" w:customStyle="1" w:styleId="deemphasize">
    <w:name w:val="deemphasize"/>
    <w:basedOn w:val="Carpredefinitoparagrafo"/>
    <w:rsid w:val="00D372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7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7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16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0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tZ1nGcXTG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7cpma8tI8NkmVar9OvbQ_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user/younicat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1</cp:revision>
  <dcterms:created xsi:type="dcterms:W3CDTF">2019-01-31T21:38:00Z</dcterms:created>
  <dcterms:modified xsi:type="dcterms:W3CDTF">2019-01-31T21:41:00Z</dcterms:modified>
</cp:coreProperties>
</file>